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5B2" w:rsidRPr="00120ABD" w:rsidRDefault="002C62D4" w:rsidP="007451CB">
      <w:pPr>
        <w:jc w:val="both"/>
        <w:rPr>
          <w:sz w:val="24"/>
          <w:szCs w:val="24"/>
        </w:rPr>
      </w:pPr>
      <w:r w:rsidRPr="00120ABD">
        <w:rPr>
          <w:sz w:val="24"/>
          <w:szCs w:val="24"/>
        </w:rPr>
        <w:t>Incontro del 18 gennaio 2023 – contratti ATA a tempo determinato organico PNRR e organico “Agenda Sud”</w:t>
      </w:r>
    </w:p>
    <w:p w:rsidR="002C62D4" w:rsidRPr="00120ABD" w:rsidRDefault="002C62D4" w:rsidP="007451CB">
      <w:pPr>
        <w:jc w:val="both"/>
        <w:rPr>
          <w:sz w:val="24"/>
          <w:szCs w:val="24"/>
        </w:rPr>
      </w:pPr>
      <w:r w:rsidRPr="00120ABD">
        <w:rPr>
          <w:sz w:val="24"/>
          <w:szCs w:val="24"/>
        </w:rPr>
        <w:t xml:space="preserve">Nell’incontro odierno appena conclusosi, hanno partecipato il capo di Gabinetto, prof. </w:t>
      </w:r>
      <w:r w:rsidRPr="00120ABD">
        <w:rPr>
          <w:b/>
          <w:sz w:val="24"/>
          <w:szCs w:val="24"/>
        </w:rPr>
        <w:t>Recinto</w:t>
      </w:r>
      <w:r w:rsidRPr="00120ABD">
        <w:rPr>
          <w:sz w:val="24"/>
          <w:szCs w:val="24"/>
        </w:rPr>
        <w:t xml:space="preserve">, </w:t>
      </w:r>
      <w:r w:rsidR="00120ABD" w:rsidRPr="00120ABD">
        <w:rPr>
          <w:sz w:val="24"/>
          <w:szCs w:val="24"/>
        </w:rPr>
        <w:t xml:space="preserve">il </w:t>
      </w:r>
      <w:r w:rsidR="00A27D65">
        <w:rPr>
          <w:color w:val="2A2A2A"/>
          <w:sz w:val="24"/>
          <w:szCs w:val="24"/>
          <w:shd w:val="clear" w:color="auto" w:fill="FFFFFF"/>
        </w:rPr>
        <w:t>c</w:t>
      </w:r>
      <w:r w:rsidR="00120ABD" w:rsidRPr="00120ABD">
        <w:rPr>
          <w:color w:val="2A2A2A"/>
          <w:sz w:val="24"/>
          <w:szCs w:val="24"/>
          <w:shd w:val="clear" w:color="auto" w:fill="FFFFFF"/>
        </w:rPr>
        <w:t xml:space="preserve">apo del </w:t>
      </w:r>
      <w:r w:rsidR="00A27D65">
        <w:rPr>
          <w:color w:val="2A2A2A"/>
          <w:sz w:val="24"/>
          <w:szCs w:val="24"/>
          <w:shd w:val="clear" w:color="auto" w:fill="FFFFFF"/>
        </w:rPr>
        <w:t>d</w:t>
      </w:r>
      <w:r w:rsidR="00120ABD" w:rsidRPr="00120ABD">
        <w:rPr>
          <w:color w:val="2A2A2A"/>
          <w:sz w:val="24"/>
          <w:szCs w:val="24"/>
          <w:shd w:val="clear" w:color="auto" w:fill="FFFFFF"/>
        </w:rPr>
        <w:t xml:space="preserve">ipartimento per le risorse umane, finanziarie e strumentali del Ministero dell’Istruzione </w:t>
      </w:r>
      <w:r w:rsidR="00120ABD" w:rsidRPr="00120ABD">
        <w:rPr>
          <w:sz w:val="24"/>
          <w:szCs w:val="24"/>
        </w:rPr>
        <w:t xml:space="preserve">dott. </w:t>
      </w:r>
      <w:r w:rsidR="00120ABD" w:rsidRPr="00120ABD">
        <w:rPr>
          <w:b/>
          <w:sz w:val="24"/>
          <w:szCs w:val="24"/>
        </w:rPr>
        <w:t>Greco</w:t>
      </w:r>
      <w:r w:rsidR="00120ABD" w:rsidRPr="00120ABD">
        <w:rPr>
          <w:sz w:val="24"/>
          <w:szCs w:val="24"/>
        </w:rPr>
        <w:t xml:space="preserve">, </w:t>
      </w:r>
      <w:r w:rsidRPr="00120ABD">
        <w:rPr>
          <w:sz w:val="24"/>
          <w:szCs w:val="24"/>
        </w:rPr>
        <w:t xml:space="preserve">il dott. </w:t>
      </w:r>
      <w:proofErr w:type="spellStart"/>
      <w:r w:rsidRPr="00120ABD">
        <w:rPr>
          <w:b/>
          <w:sz w:val="24"/>
          <w:szCs w:val="24"/>
        </w:rPr>
        <w:t>Cerrone</w:t>
      </w:r>
      <w:proofErr w:type="spellEnd"/>
      <w:r w:rsidR="00A27D65">
        <w:rPr>
          <w:sz w:val="24"/>
          <w:szCs w:val="24"/>
        </w:rPr>
        <w:t>, c</w:t>
      </w:r>
      <w:r w:rsidR="00120ABD" w:rsidRPr="00120ABD">
        <w:rPr>
          <w:sz w:val="24"/>
          <w:szCs w:val="24"/>
        </w:rPr>
        <w:t xml:space="preserve">apo </w:t>
      </w:r>
      <w:r w:rsidRPr="00120ABD">
        <w:rPr>
          <w:sz w:val="24"/>
          <w:szCs w:val="24"/>
        </w:rPr>
        <w:t>dell’Ufficio legislativo</w:t>
      </w:r>
      <w:r w:rsidR="00120ABD" w:rsidRPr="00120ABD">
        <w:rPr>
          <w:sz w:val="24"/>
          <w:szCs w:val="24"/>
        </w:rPr>
        <w:t xml:space="preserve">, </w:t>
      </w:r>
      <w:r w:rsidR="00A27D65">
        <w:rPr>
          <w:sz w:val="24"/>
          <w:szCs w:val="24"/>
        </w:rPr>
        <w:t xml:space="preserve">il </w:t>
      </w:r>
      <w:r w:rsidR="00120ABD" w:rsidRPr="00120ABD">
        <w:rPr>
          <w:sz w:val="24"/>
          <w:szCs w:val="24"/>
        </w:rPr>
        <w:t>direttore generale per l’</w:t>
      </w:r>
      <w:r w:rsidR="00120ABD" w:rsidRPr="00120ABD">
        <w:rPr>
          <w:color w:val="333333"/>
          <w:sz w:val="24"/>
          <w:szCs w:val="24"/>
          <w:shd w:val="clear" w:color="auto" w:fill="FFFFFF"/>
        </w:rPr>
        <w:t>attuazione degli interventi del Piano Nazionale di Ripresa e Resilienza</w:t>
      </w:r>
      <w:r w:rsidR="00120ABD" w:rsidRPr="00120ABD">
        <w:rPr>
          <w:sz w:val="24"/>
          <w:szCs w:val="24"/>
        </w:rPr>
        <w:t xml:space="preserve">  la dott.ssa </w:t>
      </w:r>
      <w:r w:rsidR="00120ABD" w:rsidRPr="00120ABD">
        <w:rPr>
          <w:b/>
          <w:sz w:val="24"/>
          <w:szCs w:val="24"/>
        </w:rPr>
        <w:t>Montesarchio</w:t>
      </w:r>
      <w:r w:rsidR="00120ABD" w:rsidRPr="00120ABD">
        <w:rPr>
          <w:sz w:val="24"/>
          <w:szCs w:val="24"/>
        </w:rPr>
        <w:t xml:space="preserve"> </w:t>
      </w:r>
      <w:r w:rsidRPr="00120ABD">
        <w:rPr>
          <w:sz w:val="24"/>
          <w:szCs w:val="24"/>
        </w:rPr>
        <w:t>e le parti sindacali.</w:t>
      </w:r>
    </w:p>
    <w:p w:rsidR="002C62D4" w:rsidRPr="00120ABD" w:rsidRDefault="002C62D4" w:rsidP="007451CB">
      <w:pPr>
        <w:jc w:val="both"/>
        <w:rPr>
          <w:sz w:val="24"/>
          <w:szCs w:val="24"/>
        </w:rPr>
      </w:pPr>
      <w:r w:rsidRPr="00120ABD">
        <w:rPr>
          <w:sz w:val="24"/>
          <w:szCs w:val="24"/>
        </w:rPr>
        <w:t xml:space="preserve">Sono state affrontate le </w:t>
      </w:r>
      <w:r w:rsidR="001374B4" w:rsidRPr="00120ABD">
        <w:rPr>
          <w:sz w:val="24"/>
          <w:szCs w:val="24"/>
        </w:rPr>
        <w:t xml:space="preserve">questioni </w:t>
      </w:r>
      <w:r w:rsidRPr="00120ABD">
        <w:rPr>
          <w:sz w:val="24"/>
          <w:szCs w:val="24"/>
        </w:rPr>
        <w:t xml:space="preserve">legate alla proroga </w:t>
      </w:r>
      <w:r w:rsidR="00A27D65">
        <w:rPr>
          <w:sz w:val="24"/>
          <w:szCs w:val="24"/>
        </w:rPr>
        <w:t xml:space="preserve">ed al nuovo conferimento </w:t>
      </w:r>
      <w:r w:rsidRPr="00120ABD">
        <w:rPr>
          <w:sz w:val="24"/>
          <w:szCs w:val="24"/>
        </w:rPr>
        <w:t>dei contratti del personale ATA, vista l’esiguità delle risorse e la difformità di trattamento riservata ai diversi profili professionali.</w:t>
      </w:r>
    </w:p>
    <w:p w:rsidR="002C62D4" w:rsidRPr="00120ABD" w:rsidRDefault="002C62D4" w:rsidP="007451CB">
      <w:pPr>
        <w:jc w:val="both"/>
        <w:rPr>
          <w:sz w:val="24"/>
          <w:szCs w:val="24"/>
        </w:rPr>
      </w:pPr>
      <w:r w:rsidRPr="00120ABD">
        <w:rPr>
          <w:sz w:val="24"/>
          <w:szCs w:val="24"/>
        </w:rPr>
        <w:t xml:space="preserve">In effetti, </w:t>
      </w:r>
      <w:r w:rsidR="001374B4" w:rsidRPr="00120ABD">
        <w:rPr>
          <w:sz w:val="24"/>
          <w:szCs w:val="24"/>
        </w:rPr>
        <w:t xml:space="preserve">la Federazione Gilda </w:t>
      </w:r>
      <w:proofErr w:type="spellStart"/>
      <w:r w:rsidR="001374B4" w:rsidRPr="00120ABD">
        <w:rPr>
          <w:sz w:val="24"/>
          <w:szCs w:val="24"/>
        </w:rPr>
        <w:t>Unams</w:t>
      </w:r>
      <w:proofErr w:type="spellEnd"/>
      <w:r w:rsidR="001374B4" w:rsidRPr="00120ABD">
        <w:rPr>
          <w:sz w:val="24"/>
          <w:szCs w:val="24"/>
        </w:rPr>
        <w:t xml:space="preserve"> si è fatta portavoce d</w:t>
      </w:r>
      <w:r w:rsidR="002D6727">
        <w:rPr>
          <w:sz w:val="24"/>
          <w:szCs w:val="24"/>
        </w:rPr>
        <w:t xml:space="preserve">elle </w:t>
      </w:r>
      <w:r w:rsidRPr="00120ABD">
        <w:rPr>
          <w:sz w:val="24"/>
          <w:szCs w:val="24"/>
        </w:rPr>
        <w:t xml:space="preserve">numerose </w:t>
      </w:r>
      <w:r w:rsidR="001374B4" w:rsidRPr="00120ABD">
        <w:rPr>
          <w:sz w:val="24"/>
          <w:szCs w:val="24"/>
        </w:rPr>
        <w:t xml:space="preserve">problematiche </w:t>
      </w:r>
      <w:r w:rsidR="002D6727">
        <w:rPr>
          <w:sz w:val="24"/>
          <w:szCs w:val="24"/>
        </w:rPr>
        <w:t xml:space="preserve">e </w:t>
      </w:r>
      <w:r w:rsidR="001374B4" w:rsidRPr="00120ABD">
        <w:rPr>
          <w:sz w:val="24"/>
          <w:szCs w:val="24"/>
        </w:rPr>
        <w:t xml:space="preserve">difficoltà tecniche ed operative </w:t>
      </w:r>
      <w:r w:rsidR="00A27D65">
        <w:rPr>
          <w:sz w:val="24"/>
          <w:szCs w:val="24"/>
        </w:rPr>
        <w:t xml:space="preserve">delle scuole, </w:t>
      </w:r>
      <w:r w:rsidR="001374B4" w:rsidRPr="00120ABD">
        <w:rPr>
          <w:sz w:val="24"/>
          <w:szCs w:val="24"/>
        </w:rPr>
        <w:t>comuni a tutte le tipologie di contratto argomento di discussione.</w:t>
      </w:r>
    </w:p>
    <w:p w:rsidR="001374B4" w:rsidRPr="00120ABD" w:rsidRDefault="001374B4" w:rsidP="007451CB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In particolare per i collaboratori scolastici </w:t>
      </w:r>
      <w:r w:rsidR="002D6727">
        <w:rPr>
          <w:rFonts w:cs="Arial"/>
          <w:color w:val="222222"/>
          <w:sz w:val="24"/>
          <w:szCs w:val="24"/>
          <w:shd w:val="clear" w:color="auto" w:fill="FFFFFF"/>
        </w:rPr>
        <w:t xml:space="preserve">la delegazione della Federazione </w:t>
      </w:r>
      <w:proofErr w:type="spellStart"/>
      <w:r w:rsidR="008A70F9">
        <w:rPr>
          <w:rFonts w:cs="Arial"/>
          <w:color w:val="222222"/>
          <w:sz w:val="24"/>
          <w:szCs w:val="24"/>
          <w:shd w:val="clear" w:color="auto" w:fill="FFFFFF"/>
        </w:rPr>
        <w:t>Gilda-Unams</w:t>
      </w:r>
      <w:proofErr w:type="spellEnd"/>
      <w:r w:rsidR="008A70F9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="002D6727">
        <w:rPr>
          <w:rFonts w:cs="Arial"/>
          <w:color w:val="222222"/>
          <w:sz w:val="24"/>
          <w:szCs w:val="24"/>
          <w:shd w:val="clear" w:color="auto" w:fill="FFFFFF"/>
        </w:rPr>
        <w:t>ha sollecitato la necessità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 di reperire finanziamenti aggiuntivi al fine di consentire le proroghe dei contratti almeno fino al 30 giugno prossimo</w:t>
      </w:r>
      <w:r w:rsidR="00A27D65">
        <w:rPr>
          <w:rFonts w:cs="Arial"/>
          <w:color w:val="222222"/>
          <w:sz w:val="24"/>
          <w:szCs w:val="24"/>
          <w:shd w:val="clear" w:color="auto" w:fill="FFFFFF"/>
        </w:rPr>
        <w:t>; è stato altresì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="002D6727">
        <w:rPr>
          <w:rFonts w:cs="Arial"/>
          <w:color w:val="222222"/>
          <w:sz w:val="24"/>
          <w:szCs w:val="24"/>
          <w:shd w:val="clear" w:color="auto" w:fill="FFFFFF"/>
        </w:rPr>
        <w:t>richiesto un intervento risolutivo capace di superare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  <w:r w:rsidR="002D6727">
        <w:rPr>
          <w:rFonts w:cs="Arial"/>
          <w:color w:val="222222"/>
          <w:sz w:val="24"/>
          <w:szCs w:val="24"/>
          <w:shd w:val="clear" w:color="auto" w:fill="FFFFFF"/>
        </w:rPr>
        <w:t>le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 problematiche </w:t>
      </w:r>
      <w:r w:rsidR="00120ABD" w:rsidRPr="00120ABD">
        <w:rPr>
          <w:rFonts w:cs="Arial"/>
          <w:color w:val="222222"/>
          <w:sz w:val="24"/>
          <w:szCs w:val="24"/>
          <w:shd w:val="clear" w:color="auto" w:fill="FFFFFF"/>
        </w:rPr>
        <w:t>“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>tecniche</w:t>
      </w:r>
      <w:r w:rsidR="00120ABD" w:rsidRPr="00120ABD">
        <w:rPr>
          <w:rFonts w:cs="Arial"/>
          <w:color w:val="222222"/>
          <w:sz w:val="24"/>
          <w:szCs w:val="24"/>
          <w:shd w:val="clear" w:color="auto" w:fill="FFFFFF"/>
        </w:rPr>
        <w:t>”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, legate all’impossibilità di procedere alla proroga del contratto </w:t>
      </w:r>
      <w:r w:rsidR="002D6727">
        <w:rPr>
          <w:rFonts w:cs="Arial"/>
          <w:color w:val="222222"/>
          <w:sz w:val="24"/>
          <w:szCs w:val="24"/>
          <w:shd w:val="clear" w:color="auto" w:fill="FFFFFF"/>
        </w:rPr>
        <w:t xml:space="preserve">a tempo determinato 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>a soggetto diverso dal primo beneficiario della su</w:t>
      </w:r>
      <w:r w:rsidR="00120ABD" w:rsidRPr="00120ABD">
        <w:rPr>
          <w:rFonts w:cs="Arial"/>
          <w:color w:val="222222"/>
          <w:sz w:val="24"/>
          <w:szCs w:val="24"/>
          <w:shd w:val="clear" w:color="auto" w:fill="FFFFFF"/>
        </w:rPr>
        <w:t>p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>plenza.</w:t>
      </w:r>
      <w:r w:rsidR="00120ABD"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 </w:t>
      </w:r>
    </w:p>
    <w:p w:rsidR="001374B4" w:rsidRPr="00120ABD" w:rsidRDefault="001374B4" w:rsidP="007451CB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Per gli assistenti amministrativi </w:t>
      </w:r>
      <w:r w:rsidR="002D6727">
        <w:rPr>
          <w:rFonts w:cs="Arial"/>
          <w:color w:val="222222"/>
          <w:sz w:val="24"/>
          <w:szCs w:val="24"/>
          <w:shd w:val="clear" w:color="auto" w:fill="FFFFFF"/>
        </w:rPr>
        <w:t xml:space="preserve">sono stati richiesti 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finanziamenti diversi da quelli individuati (in sostanza più stabili e sicuri), anche </w:t>
      </w:r>
      <w:r w:rsidR="00120ABD"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attraverso l’utilizzo di eventuali risorse 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del </w:t>
      </w:r>
      <w:proofErr w:type="spellStart"/>
      <w:r w:rsidRPr="00120ABD">
        <w:rPr>
          <w:rFonts w:cs="Arial"/>
          <w:color w:val="222222"/>
          <w:sz w:val="24"/>
          <w:szCs w:val="24"/>
          <w:shd w:val="clear" w:color="auto" w:fill="FFFFFF"/>
        </w:rPr>
        <w:t>Milleproroghe</w:t>
      </w:r>
      <w:proofErr w:type="spellEnd"/>
      <w:r w:rsidRPr="00120ABD">
        <w:rPr>
          <w:rFonts w:cs="Arial"/>
          <w:color w:val="222222"/>
          <w:sz w:val="24"/>
          <w:szCs w:val="24"/>
          <w:shd w:val="clear" w:color="auto" w:fill="FFFFFF"/>
        </w:rPr>
        <w:t>, ancora in discussione. In ogni caso, al momento, potrebbero essere studiate forme di “gestione alternativa”: l’utilizzo del sistema di pagamento NOI PA, po</w:t>
      </w:r>
      <w:r w:rsidR="00120ABD" w:rsidRPr="00120ABD">
        <w:rPr>
          <w:rFonts w:cs="Arial"/>
          <w:color w:val="222222"/>
          <w:sz w:val="24"/>
          <w:szCs w:val="24"/>
          <w:shd w:val="clear" w:color="auto" w:fill="FFFFFF"/>
        </w:rPr>
        <w:t xml:space="preserve">trebbe essere, per esempio, 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>una semplificazione importante per le Scuole</w:t>
      </w:r>
      <w:r w:rsidR="00A27D65">
        <w:rPr>
          <w:rFonts w:cs="Arial"/>
          <w:color w:val="222222"/>
          <w:sz w:val="24"/>
          <w:szCs w:val="24"/>
          <w:shd w:val="clear" w:color="auto" w:fill="FFFFFF"/>
        </w:rPr>
        <w:t>, in luogo della gestione totale dei contratti (calcolo degli stipendi con conseguente cura degli aspetti fiscali, previdenziali, ecc.)</w:t>
      </w:r>
    </w:p>
    <w:p w:rsidR="00120ABD" w:rsidRPr="00120ABD" w:rsidRDefault="00120ABD" w:rsidP="007451CB">
      <w:pPr>
        <w:jc w:val="both"/>
        <w:rPr>
          <w:sz w:val="24"/>
          <w:szCs w:val="24"/>
        </w:rPr>
      </w:pPr>
      <w:r w:rsidRPr="00120ABD">
        <w:rPr>
          <w:rFonts w:cs="Arial"/>
          <w:color w:val="222222"/>
          <w:sz w:val="24"/>
          <w:szCs w:val="24"/>
          <w:shd w:val="clear" w:color="auto" w:fill="FFFFFF"/>
        </w:rPr>
        <w:t>Il capo di Gabinetto si è mostrato</w:t>
      </w:r>
      <w:r w:rsidR="00A27D65">
        <w:rPr>
          <w:rFonts w:cs="Arial"/>
          <w:color w:val="222222"/>
          <w:sz w:val="24"/>
          <w:szCs w:val="24"/>
          <w:shd w:val="clear" w:color="auto" w:fill="FFFFFF"/>
        </w:rPr>
        <w:t xml:space="preserve"> d</w:t>
      </w:r>
      <w:r w:rsidRPr="00120ABD">
        <w:rPr>
          <w:rFonts w:cs="Arial"/>
          <w:color w:val="222222"/>
          <w:sz w:val="24"/>
          <w:szCs w:val="24"/>
          <w:shd w:val="clear" w:color="auto" w:fill="FFFFFF"/>
        </w:rPr>
        <w:t>isponibile sia al reperimento di nuove forme di finanziamento e sia alla soluzione delle questioni tecniche operative, segnalate in data odierna.</w:t>
      </w:r>
    </w:p>
    <w:p w:rsidR="002D6727" w:rsidRDefault="002D6727" w:rsidP="007451CB">
      <w:pPr>
        <w:jc w:val="both"/>
        <w:rPr>
          <w:sz w:val="24"/>
          <w:szCs w:val="24"/>
        </w:rPr>
      </w:pPr>
      <w:r>
        <w:rPr>
          <w:sz w:val="24"/>
          <w:szCs w:val="24"/>
        </w:rPr>
        <w:t>Il dott. Greco</w:t>
      </w:r>
      <w:r w:rsidR="00A27D65">
        <w:rPr>
          <w:sz w:val="24"/>
          <w:szCs w:val="24"/>
        </w:rPr>
        <w:t xml:space="preserve"> in conclusione ha</w:t>
      </w:r>
      <w:r>
        <w:rPr>
          <w:sz w:val="24"/>
          <w:szCs w:val="24"/>
        </w:rPr>
        <w:t xml:space="preserve"> </w:t>
      </w:r>
      <w:r w:rsidR="00AC1C35">
        <w:rPr>
          <w:sz w:val="24"/>
          <w:szCs w:val="24"/>
        </w:rPr>
        <w:t>annunciato l</w:t>
      </w:r>
      <w:r w:rsidR="00A27D65">
        <w:rPr>
          <w:sz w:val="24"/>
          <w:szCs w:val="24"/>
        </w:rPr>
        <w:t>’apertura di</w:t>
      </w:r>
      <w:r>
        <w:rPr>
          <w:sz w:val="24"/>
          <w:szCs w:val="24"/>
        </w:rPr>
        <w:t xml:space="preserve"> tavoli tecnici </w:t>
      </w:r>
      <w:r w:rsidR="00A27D65">
        <w:rPr>
          <w:sz w:val="24"/>
          <w:szCs w:val="24"/>
        </w:rPr>
        <w:t xml:space="preserve">per le problematiche </w:t>
      </w:r>
      <w:proofErr w:type="spellStart"/>
      <w:r>
        <w:rPr>
          <w:sz w:val="24"/>
          <w:szCs w:val="24"/>
        </w:rPr>
        <w:t>passweb</w:t>
      </w:r>
      <w:proofErr w:type="spellEnd"/>
      <w:r>
        <w:rPr>
          <w:sz w:val="24"/>
          <w:szCs w:val="24"/>
        </w:rPr>
        <w:t xml:space="preserve"> e sulle novità che derivano </w:t>
      </w:r>
      <w:r w:rsidR="00A27D65">
        <w:rPr>
          <w:sz w:val="24"/>
          <w:szCs w:val="24"/>
        </w:rPr>
        <w:t>dalla digitalizzazione integrata degli appalti pubblici.</w:t>
      </w:r>
    </w:p>
    <w:p w:rsidR="002C62D4" w:rsidRDefault="002D6727" w:rsidP="007451CB">
      <w:pPr>
        <w:jc w:val="both"/>
        <w:rPr>
          <w:sz w:val="24"/>
          <w:szCs w:val="24"/>
        </w:rPr>
      </w:pPr>
      <w:r>
        <w:rPr>
          <w:sz w:val="24"/>
          <w:szCs w:val="24"/>
        </w:rPr>
        <w:t>Giovedì prossimo si terrà un nuovo incontro.</w:t>
      </w:r>
    </w:p>
    <w:p w:rsidR="00AC1C35" w:rsidRDefault="00AC1C35" w:rsidP="007451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delegazione </w:t>
      </w:r>
      <w:proofErr w:type="spellStart"/>
      <w:r>
        <w:rPr>
          <w:sz w:val="24"/>
          <w:szCs w:val="24"/>
        </w:rPr>
        <w:t>Gilda-Unams</w:t>
      </w:r>
      <w:proofErr w:type="spellEnd"/>
    </w:p>
    <w:p w:rsidR="002D6727" w:rsidRPr="00120ABD" w:rsidRDefault="002D6727">
      <w:pPr>
        <w:rPr>
          <w:sz w:val="24"/>
          <w:szCs w:val="24"/>
        </w:rPr>
      </w:pPr>
    </w:p>
    <w:p w:rsidR="002C62D4" w:rsidRPr="00120ABD" w:rsidRDefault="002C62D4">
      <w:pPr>
        <w:rPr>
          <w:sz w:val="24"/>
          <w:szCs w:val="24"/>
        </w:rPr>
      </w:pPr>
    </w:p>
    <w:p w:rsidR="002C62D4" w:rsidRDefault="002C62D4"/>
    <w:sectPr w:rsidR="002C62D4" w:rsidSect="008065B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C62D4"/>
    <w:rsid w:val="00120ABD"/>
    <w:rsid w:val="001374B4"/>
    <w:rsid w:val="002C62D4"/>
    <w:rsid w:val="002D6727"/>
    <w:rsid w:val="003B2D76"/>
    <w:rsid w:val="007451CB"/>
    <w:rsid w:val="008065B2"/>
    <w:rsid w:val="008A70F9"/>
    <w:rsid w:val="00A0146A"/>
    <w:rsid w:val="00A27D65"/>
    <w:rsid w:val="00A7489F"/>
    <w:rsid w:val="00AC1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65B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user</cp:lastModifiedBy>
  <cp:revision>5</cp:revision>
  <dcterms:created xsi:type="dcterms:W3CDTF">2024-01-18T18:13:00Z</dcterms:created>
  <dcterms:modified xsi:type="dcterms:W3CDTF">2024-01-18T18:14:00Z</dcterms:modified>
</cp:coreProperties>
</file>