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410A79" w14:textId="77777777" w:rsidR="00710C84" w:rsidRDefault="000E4CAB" w:rsidP="000E4CAB">
      <w:pPr>
        <w:spacing w:after="0" w:line="240" w:lineRule="auto"/>
        <w:jc w:val="center"/>
        <w:rPr>
          <w:rFonts w:ascii="Arial" w:eastAsia="Times New Roman" w:hAnsi="Arial" w:cs="Arial"/>
          <w:b/>
          <w:color w:val="222222"/>
          <w:sz w:val="28"/>
          <w:szCs w:val="24"/>
          <w:shd w:val="clear" w:color="auto" w:fill="FFFFFF"/>
          <w:lang w:eastAsia="it-IT"/>
        </w:rPr>
      </w:pPr>
      <w:r w:rsidRPr="00710C84">
        <w:rPr>
          <w:rFonts w:ascii="Arial" w:eastAsia="Times New Roman" w:hAnsi="Arial" w:cs="Arial"/>
          <w:b/>
          <w:color w:val="222222"/>
          <w:sz w:val="28"/>
          <w:szCs w:val="24"/>
          <w:shd w:val="clear" w:color="auto" w:fill="FFFFFF"/>
          <w:lang w:eastAsia="it-IT"/>
        </w:rPr>
        <w:t xml:space="preserve">Semplificazioni degli affidamenti delle Istituzioni scolastiche e indicazioni operative sul pagamento del personale </w:t>
      </w:r>
    </w:p>
    <w:p w14:paraId="1BB83259" w14:textId="1736B16B" w:rsidR="000E4CAB" w:rsidRPr="00710C84" w:rsidRDefault="000E4CAB" w:rsidP="000E4CAB">
      <w:pPr>
        <w:spacing w:after="0" w:line="240" w:lineRule="auto"/>
        <w:jc w:val="center"/>
        <w:rPr>
          <w:rFonts w:ascii="Arial" w:eastAsia="Times New Roman" w:hAnsi="Arial" w:cs="Arial"/>
          <w:b/>
          <w:color w:val="222222"/>
          <w:sz w:val="28"/>
          <w:szCs w:val="24"/>
          <w:shd w:val="clear" w:color="auto" w:fill="FFFFFF"/>
          <w:lang w:eastAsia="it-IT"/>
        </w:rPr>
      </w:pPr>
      <w:r w:rsidRPr="00710C84">
        <w:rPr>
          <w:rFonts w:ascii="Arial" w:eastAsia="Times New Roman" w:hAnsi="Arial" w:cs="Arial"/>
          <w:b/>
          <w:color w:val="222222"/>
          <w:sz w:val="28"/>
          <w:szCs w:val="24"/>
          <w:shd w:val="clear" w:color="auto" w:fill="FFFFFF"/>
          <w:lang w:eastAsia="it-IT"/>
        </w:rPr>
        <w:t>ATA PNRR e AGENDA SUD</w:t>
      </w:r>
    </w:p>
    <w:p w14:paraId="2152CD1D" w14:textId="77777777" w:rsidR="00710C84" w:rsidRDefault="00710C84" w:rsidP="000E4CAB">
      <w:pPr>
        <w:spacing w:after="0" w:line="240" w:lineRule="auto"/>
        <w:jc w:val="center"/>
        <w:rPr>
          <w:rFonts w:ascii="Arial" w:eastAsia="Times New Roman" w:hAnsi="Arial" w:cs="Arial"/>
          <w:b/>
          <w:color w:val="222222"/>
          <w:szCs w:val="24"/>
          <w:shd w:val="clear" w:color="auto" w:fill="FFFFFF"/>
          <w:lang w:eastAsia="it-IT"/>
        </w:rPr>
      </w:pPr>
    </w:p>
    <w:p w14:paraId="2D543D7D" w14:textId="623B8B10" w:rsidR="000E4CAB" w:rsidRPr="00710C84" w:rsidRDefault="000E4CAB" w:rsidP="000E4CAB">
      <w:pPr>
        <w:spacing w:after="0" w:line="240" w:lineRule="auto"/>
        <w:jc w:val="center"/>
        <w:rPr>
          <w:rFonts w:ascii="Arial" w:eastAsia="Times New Roman" w:hAnsi="Arial" w:cs="Arial"/>
          <w:b/>
          <w:color w:val="222222"/>
          <w:sz w:val="28"/>
          <w:szCs w:val="24"/>
          <w:shd w:val="clear" w:color="auto" w:fill="FFFFFF"/>
          <w:lang w:eastAsia="it-IT"/>
        </w:rPr>
      </w:pPr>
      <w:r w:rsidRPr="00710C84">
        <w:rPr>
          <w:rFonts w:ascii="Arial" w:eastAsia="Times New Roman" w:hAnsi="Arial" w:cs="Arial"/>
          <w:b/>
          <w:color w:val="222222"/>
          <w:szCs w:val="24"/>
          <w:shd w:val="clear" w:color="auto" w:fill="FFFFFF"/>
          <w:lang w:eastAsia="it-IT"/>
        </w:rPr>
        <w:t>Resoconto incontro Ministero istruzione e merito del 4 marzo 2024, ore 15:30</w:t>
      </w:r>
    </w:p>
    <w:p w14:paraId="0A9999DF" w14:textId="0093A562" w:rsidR="002F595B" w:rsidRDefault="002F595B" w:rsidP="002F595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</w:pPr>
      <w:r w:rsidRPr="002F595B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 xml:space="preserve">Si è appena concluso </w:t>
      </w:r>
      <w:r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l</w:t>
      </w:r>
      <w:r w:rsidRPr="002F595B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 xml:space="preserve">'incontro </w:t>
      </w:r>
      <w:r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presso la S</w:t>
      </w:r>
      <w:r w:rsidRPr="002F595B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ala riunioni del capo dipartimento</w:t>
      </w:r>
      <w:r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 xml:space="preserve"> del Ministero dell’Istruzione e del Merito, i</w:t>
      </w:r>
      <w:r w:rsidRPr="002F595B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nerente le indicazioni operative sul pa</w:t>
      </w:r>
      <w:r w:rsidR="004E59FB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 xml:space="preserve">gamento del personale </w:t>
      </w:r>
      <w:r w:rsidR="000E4CAB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ATA</w:t>
      </w:r>
      <w:r w:rsidR="00C8525F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 xml:space="preserve"> </w:t>
      </w:r>
      <w:r w:rsidR="004E59FB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 xml:space="preserve">PNRR </w:t>
      </w:r>
      <w:r w:rsidR="000E4CAB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 xml:space="preserve">e </w:t>
      </w:r>
      <w:r w:rsidR="004E59FB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Agenda S</w:t>
      </w:r>
      <w:r w:rsidRPr="002F595B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 xml:space="preserve">ud </w:t>
      </w:r>
      <w:r w:rsidR="004E59FB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nonché</w:t>
      </w:r>
      <w:r w:rsidRPr="002F595B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 xml:space="preserve"> la semplificazione degli affidamenti delle istituzioni scolastiche ed educative con riferimento alla </w:t>
      </w:r>
      <w:r w:rsidRPr="00710C84">
        <w:rPr>
          <w:rFonts w:ascii="Arial" w:eastAsia="Times New Roman" w:hAnsi="Arial" w:cs="Arial"/>
          <w:b/>
          <w:color w:val="222222"/>
          <w:sz w:val="24"/>
          <w:szCs w:val="24"/>
          <w:shd w:val="clear" w:color="auto" w:fill="FFFFFF"/>
          <w:lang w:eastAsia="it-IT"/>
        </w:rPr>
        <w:t>nota diramata dall'</w:t>
      </w:r>
      <w:r w:rsidR="000E4CAB" w:rsidRPr="00710C84">
        <w:rPr>
          <w:rFonts w:ascii="Arial" w:eastAsia="Times New Roman" w:hAnsi="Arial" w:cs="Arial"/>
          <w:b/>
          <w:color w:val="222222"/>
          <w:sz w:val="24"/>
          <w:szCs w:val="24"/>
          <w:shd w:val="clear" w:color="auto" w:fill="FFFFFF"/>
          <w:lang w:eastAsia="it-IT"/>
        </w:rPr>
        <w:t xml:space="preserve"> </w:t>
      </w:r>
      <w:r w:rsidRPr="00710C84">
        <w:rPr>
          <w:rFonts w:ascii="Arial" w:eastAsia="Times New Roman" w:hAnsi="Arial" w:cs="Arial"/>
          <w:b/>
          <w:color w:val="222222"/>
          <w:sz w:val="24"/>
          <w:szCs w:val="24"/>
          <w:shd w:val="clear" w:color="auto" w:fill="FFFFFF"/>
          <w:lang w:eastAsia="it-IT"/>
        </w:rPr>
        <w:t>A</w:t>
      </w:r>
      <w:r w:rsidR="000E4CAB" w:rsidRPr="00710C84">
        <w:rPr>
          <w:rFonts w:ascii="Arial" w:eastAsia="Times New Roman" w:hAnsi="Arial" w:cs="Arial"/>
          <w:b/>
          <w:color w:val="222222"/>
          <w:sz w:val="24"/>
          <w:szCs w:val="24"/>
          <w:shd w:val="clear" w:color="auto" w:fill="FFFFFF"/>
          <w:lang w:eastAsia="it-IT"/>
        </w:rPr>
        <w:t>NAC</w:t>
      </w:r>
      <w:r w:rsidRPr="00710C84">
        <w:rPr>
          <w:rFonts w:ascii="Arial" w:eastAsia="Times New Roman" w:hAnsi="Arial" w:cs="Arial"/>
          <w:b/>
          <w:color w:val="222222"/>
          <w:sz w:val="24"/>
          <w:szCs w:val="24"/>
          <w:shd w:val="clear" w:color="auto" w:fill="FFFFFF"/>
          <w:lang w:eastAsia="it-IT"/>
        </w:rPr>
        <w:t xml:space="preserve"> il 27 Febbraio c.a</w:t>
      </w:r>
      <w:r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.</w:t>
      </w:r>
      <w:bookmarkStart w:id="0" w:name="_GoBack"/>
      <w:bookmarkEnd w:id="0"/>
    </w:p>
    <w:p w14:paraId="32F3D34F" w14:textId="1220DFEA" w:rsidR="002F595B" w:rsidRPr="000E4CAB" w:rsidRDefault="002F595B" w:rsidP="004E59F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222222"/>
          <w:sz w:val="24"/>
          <w:szCs w:val="24"/>
          <w:lang w:eastAsia="it-IT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Il capo Dipartimento Greco comunica ai presenti che a seguito dei numerosi incontri svolti anche grazie al coinvolgimento del MEF </w:t>
      </w:r>
      <w:r w:rsidRPr="000E4CAB">
        <w:rPr>
          <w:rFonts w:ascii="Arial" w:eastAsia="Times New Roman" w:hAnsi="Arial" w:cs="Arial"/>
          <w:b/>
          <w:color w:val="222222"/>
          <w:sz w:val="24"/>
          <w:szCs w:val="24"/>
          <w:lang w:eastAsia="it-IT"/>
        </w:rPr>
        <w:t xml:space="preserve">è stata trovata una soluzione normativa che libera le scuole di tutti gli adempimenti contabili, fiscali e previdenziali legati alla proroga del personale </w:t>
      </w:r>
      <w:r w:rsidR="004E59FB" w:rsidRPr="000E4CAB">
        <w:rPr>
          <w:rFonts w:ascii="Arial" w:eastAsia="Times New Roman" w:hAnsi="Arial" w:cs="Arial"/>
          <w:b/>
          <w:color w:val="222222"/>
          <w:sz w:val="24"/>
          <w:szCs w:val="24"/>
          <w:lang w:eastAsia="it-IT"/>
        </w:rPr>
        <w:t>ATA</w:t>
      </w:r>
      <w:r w:rsidRPr="000E4CAB">
        <w:rPr>
          <w:rFonts w:ascii="Arial" w:eastAsia="Times New Roman" w:hAnsi="Arial" w:cs="Arial"/>
          <w:b/>
          <w:color w:val="222222"/>
          <w:sz w:val="24"/>
          <w:szCs w:val="24"/>
          <w:lang w:eastAsia="it-IT"/>
        </w:rPr>
        <w:t>, profilo assistente amministrativo</w:t>
      </w:r>
      <w:r w:rsidR="002F61F1"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: </w:t>
      </w:r>
      <w:r w:rsidR="002F61F1" w:rsidRPr="000E4CAB">
        <w:rPr>
          <w:rFonts w:ascii="Arial" w:eastAsia="Times New Roman" w:hAnsi="Arial" w:cs="Arial"/>
          <w:b/>
          <w:color w:val="222222"/>
          <w:sz w:val="24"/>
          <w:szCs w:val="24"/>
          <w:lang w:eastAsia="it-IT"/>
        </w:rPr>
        <w:t>il decreto PNRR (</w:t>
      </w:r>
      <w:r w:rsidRPr="000E4CAB">
        <w:rPr>
          <w:rFonts w:ascii="Arial" w:eastAsia="Times New Roman" w:hAnsi="Arial" w:cs="Arial"/>
          <w:b/>
          <w:color w:val="222222"/>
          <w:sz w:val="24"/>
          <w:szCs w:val="24"/>
          <w:lang w:eastAsia="it-IT"/>
        </w:rPr>
        <w:t>19</w:t>
      </w:r>
      <w:r w:rsidR="004E59FB" w:rsidRPr="000E4CAB">
        <w:rPr>
          <w:rFonts w:ascii="Arial" w:eastAsia="Times New Roman" w:hAnsi="Arial" w:cs="Arial"/>
          <w:b/>
          <w:color w:val="222222"/>
          <w:sz w:val="24"/>
          <w:szCs w:val="24"/>
          <w:lang w:eastAsia="it-IT"/>
        </w:rPr>
        <w:t>/</w:t>
      </w:r>
      <w:r w:rsidRPr="000E4CAB">
        <w:rPr>
          <w:rFonts w:ascii="Arial" w:eastAsia="Times New Roman" w:hAnsi="Arial" w:cs="Arial"/>
          <w:b/>
          <w:color w:val="222222"/>
          <w:sz w:val="24"/>
          <w:szCs w:val="24"/>
          <w:lang w:eastAsia="it-IT"/>
        </w:rPr>
        <w:t>2024</w:t>
      </w:r>
      <w:r w:rsidR="002F61F1" w:rsidRPr="000E4CAB">
        <w:rPr>
          <w:rFonts w:ascii="Arial" w:eastAsia="Times New Roman" w:hAnsi="Arial" w:cs="Arial"/>
          <w:b/>
          <w:color w:val="222222"/>
          <w:sz w:val="24"/>
          <w:szCs w:val="24"/>
          <w:lang w:eastAsia="it-IT"/>
        </w:rPr>
        <w:t>)</w:t>
      </w:r>
      <w:r w:rsidRPr="000E4CAB">
        <w:rPr>
          <w:rFonts w:ascii="Arial" w:eastAsia="Times New Roman" w:hAnsi="Arial" w:cs="Arial"/>
          <w:b/>
          <w:color w:val="222222"/>
          <w:sz w:val="24"/>
          <w:szCs w:val="24"/>
          <w:lang w:eastAsia="it-IT"/>
        </w:rPr>
        <w:t xml:space="preserve">, in particolare l'articolo 14 comma 11, consente </w:t>
      </w:r>
      <w:r w:rsidR="002F61F1" w:rsidRPr="000E4CAB">
        <w:rPr>
          <w:rFonts w:ascii="Arial" w:eastAsia="Times New Roman" w:hAnsi="Arial" w:cs="Arial"/>
          <w:b/>
          <w:color w:val="222222"/>
          <w:sz w:val="24"/>
          <w:szCs w:val="24"/>
          <w:lang w:eastAsia="it-IT"/>
        </w:rPr>
        <w:t>la li</w:t>
      </w:r>
      <w:r w:rsidRPr="000E4CAB">
        <w:rPr>
          <w:rFonts w:ascii="Arial" w:eastAsia="Times New Roman" w:hAnsi="Arial" w:cs="Arial"/>
          <w:b/>
          <w:color w:val="222222"/>
          <w:sz w:val="24"/>
          <w:szCs w:val="24"/>
          <w:lang w:eastAsia="it-IT"/>
        </w:rPr>
        <w:t>quida</w:t>
      </w:r>
      <w:r w:rsidR="002F61F1" w:rsidRPr="000E4CAB">
        <w:rPr>
          <w:rFonts w:ascii="Arial" w:eastAsia="Times New Roman" w:hAnsi="Arial" w:cs="Arial"/>
          <w:b/>
          <w:color w:val="222222"/>
          <w:sz w:val="24"/>
          <w:szCs w:val="24"/>
          <w:lang w:eastAsia="it-IT"/>
        </w:rPr>
        <w:t>zione de</w:t>
      </w:r>
      <w:r w:rsidRPr="000E4CAB">
        <w:rPr>
          <w:rFonts w:ascii="Arial" w:eastAsia="Times New Roman" w:hAnsi="Arial" w:cs="Arial"/>
          <w:b/>
          <w:color w:val="222222"/>
          <w:sz w:val="24"/>
          <w:szCs w:val="24"/>
          <w:lang w:eastAsia="it-IT"/>
        </w:rPr>
        <w:t xml:space="preserve">gli emolumenti </w:t>
      </w:r>
      <w:r w:rsidR="002F61F1" w:rsidRPr="000E4CAB">
        <w:rPr>
          <w:rFonts w:ascii="Arial" w:eastAsia="Times New Roman" w:hAnsi="Arial" w:cs="Arial"/>
          <w:b/>
          <w:color w:val="222222"/>
          <w:sz w:val="24"/>
          <w:szCs w:val="24"/>
          <w:lang w:eastAsia="it-IT"/>
        </w:rPr>
        <w:t xml:space="preserve">da corrispondere al personale </w:t>
      </w:r>
      <w:r w:rsidR="000E4CAB" w:rsidRPr="000E4CAB">
        <w:rPr>
          <w:rFonts w:ascii="Arial" w:eastAsia="Times New Roman" w:hAnsi="Arial" w:cs="Arial"/>
          <w:b/>
          <w:color w:val="222222"/>
          <w:sz w:val="24"/>
          <w:szCs w:val="24"/>
          <w:lang w:eastAsia="it-IT"/>
        </w:rPr>
        <w:t>ATA</w:t>
      </w:r>
      <w:r w:rsidR="002F61F1" w:rsidRPr="000E4CAB">
        <w:rPr>
          <w:rFonts w:ascii="Arial" w:eastAsia="Times New Roman" w:hAnsi="Arial" w:cs="Arial"/>
          <w:b/>
          <w:color w:val="222222"/>
          <w:sz w:val="24"/>
          <w:szCs w:val="24"/>
          <w:lang w:eastAsia="it-IT"/>
        </w:rPr>
        <w:t xml:space="preserve">, </w:t>
      </w:r>
      <w:r w:rsidRPr="000E4CAB">
        <w:rPr>
          <w:rFonts w:ascii="Arial" w:eastAsia="Times New Roman" w:hAnsi="Arial" w:cs="Arial"/>
          <w:b/>
          <w:color w:val="222222"/>
          <w:sz w:val="24"/>
          <w:szCs w:val="24"/>
          <w:lang w:eastAsia="it-IT"/>
        </w:rPr>
        <w:t>relativamente al PNRR, con l’utilizzo del</w:t>
      </w:r>
      <w:r w:rsidR="002F61F1" w:rsidRPr="000E4CAB">
        <w:rPr>
          <w:rFonts w:ascii="Arial" w:eastAsia="Times New Roman" w:hAnsi="Arial" w:cs="Arial"/>
          <w:b/>
          <w:color w:val="222222"/>
          <w:sz w:val="24"/>
          <w:szCs w:val="24"/>
          <w:lang w:eastAsia="it-IT"/>
        </w:rPr>
        <w:t xml:space="preserve"> sistema N</w:t>
      </w:r>
      <w:r w:rsidRPr="000E4CAB">
        <w:rPr>
          <w:rFonts w:ascii="Arial" w:eastAsia="Times New Roman" w:hAnsi="Arial" w:cs="Arial"/>
          <w:b/>
          <w:color w:val="222222"/>
          <w:sz w:val="24"/>
          <w:szCs w:val="24"/>
          <w:lang w:eastAsia="it-IT"/>
        </w:rPr>
        <w:t xml:space="preserve">oi PA. </w:t>
      </w:r>
    </w:p>
    <w:p w14:paraId="4EFE3E5D" w14:textId="77777777" w:rsidR="002F595B" w:rsidRDefault="002F61F1" w:rsidP="004E59F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Il Sistema Noi Pa </w:t>
      </w:r>
      <w:r w:rsidR="002F595B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dovrà essere</w:t>
      </w:r>
      <w:r w:rsidR="002F595B" w:rsidRPr="002F595B"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 utilizzat</w:t>
      </w:r>
      <w:r>
        <w:rPr>
          <w:rFonts w:ascii="Arial" w:eastAsia="Times New Roman" w:hAnsi="Arial" w:cs="Arial"/>
          <w:color w:val="222222"/>
          <w:sz w:val="24"/>
          <w:szCs w:val="24"/>
          <w:lang w:eastAsia="it-IT"/>
        </w:rPr>
        <w:t>o</w:t>
      </w:r>
      <w:r w:rsidR="002F595B" w:rsidRPr="002F595B"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 sia per i contratti </w:t>
      </w:r>
      <w:r w:rsidR="002F595B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s</w:t>
      </w:r>
      <w:r w:rsidR="002F595B" w:rsidRPr="002F595B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tip</w:t>
      </w:r>
      <w:r w:rsidR="002F595B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ulati dal primo gennaio ad oggi, s</w:t>
      </w:r>
      <w:r w:rsidR="002F595B" w:rsidRPr="002F595B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ia per co</w:t>
      </w:r>
      <w:r w:rsidR="004E59FB"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ntratti futuri che le </w:t>
      </w:r>
      <w:r>
        <w:rPr>
          <w:rFonts w:ascii="Arial" w:eastAsia="Times New Roman" w:hAnsi="Arial" w:cs="Arial"/>
          <w:color w:val="222222"/>
          <w:sz w:val="24"/>
          <w:szCs w:val="24"/>
          <w:lang w:eastAsia="it-IT"/>
        </w:rPr>
        <w:t>S</w:t>
      </w:r>
      <w:r w:rsidR="004E59FB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cuole in</w:t>
      </w:r>
      <w:r>
        <w:rPr>
          <w:rFonts w:ascii="Arial" w:eastAsia="Times New Roman" w:hAnsi="Arial" w:cs="Arial"/>
          <w:color w:val="222222"/>
          <w:sz w:val="24"/>
          <w:szCs w:val="24"/>
          <w:lang w:eastAsia="it-IT"/>
        </w:rPr>
        <w:t>tenderanno stipulare e la relativa spesa può essere imputata ad una o più linee di investimento dei progetti PNRR</w:t>
      </w:r>
      <w:r w:rsidR="00C8525F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.</w:t>
      </w:r>
    </w:p>
    <w:p w14:paraId="0AAB4643" w14:textId="77777777" w:rsidR="004E59FB" w:rsidRDefault="002F595B" w:rsidP="004E59F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it-IT"/>
        </w:rPr>
        <w:t>Verrà attivato un meccanismo molto simile alla</w:t>
      </w:r>
      <w:r w:rsidR="002F61F1"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 C</w:t>
      </w:r>
      <w:r w:rsidRPr="002F595B"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ooperazione </w:t>
      </w:r>
      <w:r w:rsidR="002F61F1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A</w:t>
      </w:r>
      <w:r w:rsidRPr="002F595B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pplicativa</w:t>
      </w:r>
      <w:r w:rsidR="004E59FB"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 utilizzata per i supplenti, ma con la </w:t>
      </w:r>
      <w:r w:rsidRPr="002F595B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differenza che non vi sarà il vi</w:t>
      </w:r>
      <w:r w:rsidR="004E59FB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n</w:t>
      </w:r>
      <w:r w:rsidR="002F61F1"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colo del controllo di capienza (controllo del tetto del 10% delle spese di gestione dei progetti PNRR). </w:t>
      </w:r>
      <w:r w:rsidR="004E59FB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I</w:t>
      </w:r>
      <w:r w:rsidRPr="002F595B"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n sostanza </w:t>
      </w:r>
      <w:r w:rsidR="002F61F1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le S</w:t>
      </w:r>
      <w:r w:rsidRPr="002F595B"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cuole </w:t>
      </w:r>
      <w:r w:rsidR="004E59FB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dovranno occuparsi di inserire</w:t>
      </w:r>
      <w:r w:rsidRPr="002F595B"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 </w:t>
      </w:r>
      <w:r w:rsidR="004E59FB"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e trasmettere i contratti al SIDI, utilizzando il </w:t>
      </w:r>
      <w:r w:rsidR="004E59FB" w:rsidRPr="00710C84">
        <w:rPr>
          <w:rFonts w:ascii="Arial" w:eastAsia="Times New Roman" w:hAnsi="Arial" w:cs="Arial"/>
          <w:b/>
          <w:color w:val="222222"/>
          <w:sz w:val="24"/>
          <w:szCs w:val="24"/>
          <w:lang w:eastAsia="it-IT"/>
        </w:rPr>
        <w:t>codice specifico “N</w:t>
      </w:r>
      <w:r w:rsidRPr="00710C84">
        <w:rPr>
          <w:rFonts w:ascii="Arial" w:eastAsia="Times New Roman" w:hAnsi="Arial" w:cs="Arial"/>
          <w:b/>
          <w:color w:val="222222"/>
          <w:sz w:val="24"/>
          <w:szCs w:val="24"/>
          <w:lang w:eastAsia="it-IT"/>
        </w:rPr>
        <w:t>19</w:t>
      </w:r>
      <w:r w:rsidR="004E59FB" w:rsidRPr="00710C84">
        <w:rPr>
          <w:rFonts w:ascii="Arial" w:eastAsia="Times New Roman" w:hAnsi="Arial" w:cs="Arial"/>
          <w:b/>
          <w:color w:val="222222"/>
          <w:sz w:val="24"/>
          <w:szCs w:val="24"/>
          <w:lang w:eastAsia="it-IT"/>
        </w:rPr>
        <w:t>”</w:t>
      </w:r>
      <w:r w:rsidR="004E59FB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,</w:t>
      </w:r>
      <w:r w:rsidR="002F61F1"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 e gli stessi</w:t>
      </w:r>
      <w:r w:rsidR="004E59FB"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 seguiranno </w:t>
      </w:r>
      <w:r w:rsidRPr="002F595B"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il flusso dei contratti dei supplenti annuali o </w:t>
      </w:r>
      <w:r w:rsidR="004E59FB"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dei </w:t>
      </w:r>
      <w:r w:rsidRPr="002F595B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supplenti fino al termine delle attività didattiche</w:t>
      </w:r>
      <w:r w:rsidR="004E59FB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.</w:t>
      </w:r>
    </w:p>
    <w:p w14:paraId="67B32EF6" w14:textId="77777777" w:rsidR="004E59FB" w:rsidRPr="00710C84" w:rsidRDefault="002F595B" w:rsidP="004E59F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222222"/>
          <w:sz w:val="24"/>
          <w:szCs w:val="24"/>
          <w:lang w:eastAsia="it-IT"/>
        </w:rPr>
      </w:pPr>
      <w:r w:rsidRPr="002F595B"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La legge </w:t>
      </w:r>
      <w:r w:rsidR="004E59FB"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PNRR, </w:t>
      </w:r>
      <w:r w:rsidRPr="002F595B"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fissa il </w:t>
      </w:r>
      <w:r w:rsidRPr="00710C84">
        <w:rPr>
          <w:rFonts w:ascii="Arial" w:eastAsia="Times New Roman" w:hAnsi="Arial" w:cs="Arial"/>
          <w:b/>
          <w:color w:val="222222"/>
          <w:sz w:val="24"/>
          <w:szCs w:val="24"/>
          <w:lang w:eastAsia="it-IT"/>
        </w:rPr>
        <w:t xml:space="preserve">termine del </w:t>
      </w:r>
      <w:r w:rsidR="004E59FB" w:rsidRPr="00710C84">
        <w:rPr>
          <w:rFonts w:ascii="Arial" w:eastAsia="Times New Roman" w:hAnsi="Arial" w:cs="Arial"/>
          <w:b/>
          <w:color w:val="222222"/>
          <w:sz w:val="24"/>
          <w:szCs w:val="24"/>
          <w:lang w:eastAsia="it-IT"/>
        </w:rPr>
        <w:t xml:space="preserve">31 </w:t>
      </w:r>
      <w:r w:rsidRPr="00710C84">
        <w:rPr>
          <w:rFonts w:ascii="Arial" w:eastAsia="Times New Roman" w:hAnsi="Arial" w:cs="Arial"/>
          <w:b/>
          <w:color w:val="222222"/>
          <w:sz w:val="24"/>
          <w:szCs w:val="24"/>
          <w:lang w:eastAsia="it-IT"/>
        </w:rPr>
        <w:t xml:space="preserve">marzo entro il quale è possibile stipulare e trasmettere queste tipologie di contratti </w:t>
      </w:r>
      <w:r w:rsidR="004E59FB" w:rsidRPr="00710C84">
        <w:rPr>
          <w:rFonts w:ascii="Arial" w:eastAsia="Times New Roman" w:hAnsi="Arial" w:cs="Arial"/>
          <w:b/>
          <w:color w:val="222222"/>
          <w:sz w:val="24"/>
          <w:szCs w:val="24"/>
          <w:lang w:eastAsia="it-IT"/>
        </w:rPr>
        <w:t xml:space="preserve">nonché </w:t>
      </w:r>
      <w:r w:rsidRPr="00710C84">
        <w:rPr>
          <w:rFonts w:ascii="Arial" w:eastAsia="Times New Roman" w:hAnsi="Arial" w:cs="Arial"/>
          <w:b/>
          <w:color w:val="222222"/>
          <w:sz w:val="24"/>
          <w:szCs w:val="24"/>
          <w:lang w:eastAsia="it-IT"/>
        </w:rPr>
        <w:t>una scadenza massima del 30 giugno</w:t>
      </w:r>
      <w:r w:rsidR="004E59FB" w:rsidRPr="00710C84">
        <w:rPr>
          <w:rFonts w:ascii="Arial" w:eastAsia="Times New Roman" w:hAnsi="Arial" w:cs="Arial"/>
          <w:b/>
          <w:color w:val="222222"/>
          <w:sz w:val="24"/>
          <w:szCs w:val="24"/>
          <w:lang w:eastAsia="it-IT"/>
        </w:rPr>
        <w:t xml:space="preserve"> 2024.</w:t>
      </w:r>
    </w:p>
    <w:p w14:paraId="601D7D2A" w14:textId="38F711C5" w:rsidR="004E59FB" w:rsidRPr="000E4CAB" w:rsidRDefault="004E59FB" w:rsidP="004E59F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222222"/>
          <w:sz w:val="24"/>
          <w:szCs w:val="24"/>
          <w:lang w:eastAsia="it-IT"/>
        </w:rPr>
      </w:pPr>
      <w:r w:rsidRPr="000E4CAB">
        <w:rPr>
          <w:rFonts w:ascii="Arial" w:eastAsia="Times New Roman" w:hAnsi="Arial" w:cs="Arial"/>
          <w:b/>
          <w:i/>
          <w:color w:val="222222"/>
          <w:sz w:val="24"/>
          <w:szCs w:val="24"/>
          <w:u w:val="single"/>
          <w:lang w:eastAsia="it-IT"/>
        </w:rPr>
        <w:t>I contratti a tempo determinato già sti</w:t>
      </w:r>
      <w:r w:rsidR="002F595B" w:rsidRPr="000E4CAB">
        <w:rPr>
          <w:rFonts w:ascii="Arial" w:eastAsia="Times New Roman" w:hAnsi="Arial" w:cs="Arial"/>
          <w:b/>
          <w:i/>
          <w:color w:val="222222"/>
          <w:sz w:val="24"/>
          <w:szCs w:val="24"/>
          <w:u w:val="single"/>
          <w:lang w:eastAsia="it-IT"/>
        </w:rPr>
        <w:t xml:space="preserve">pulati </w:t>
      </w:r>
      <w:r w:rsidRPr="000E4CAB">
        <w:rPr>
          <w:rFonts w:ascii="Arial" w:eastAsia="Times New Roman" w:hAnsi="Arial" w:cs="Arial"/>
          <w:b/>
          <w:i/>
          <w:color w:val="222222"/>
          <w:sz w:val="24"/>
          <w:szCs w:val="24"/>
          <w:u w:val="single"/>
          <w:lang w:eastAsia="it-IT"/>
        </w:rPr>
        <w:t xml:space="preserve">(circa </w:t>
      </w:r>
      <w:r w:rsidR="002F595B" w:rsidRPr="000E4CAB">
        <w:rPr>
          <w:rFonts w:ascii="Arial" w:eastAsia="Times New Roman" w:hAnsi="Arial" w:cs="Arial"/>
          <w:b/>
          <w:i/>
          <w:color w:val="222222"/>
          <w:sz w:val="24"/>
          <w:szCs w:val="24"/>
          <w:u w:val="single"/>
          <w:lang w:eastAsia="it-IT"/>
        </w:rPr>
        <w:t>580</w:t>
      </w:r>
      <w:r w:rsidRPr="000E4CAB">
        <w:rPr>
          <w:rFonts w:ascii="Arial" w:eastAsia="Times New Roman" w:hAnsi="Arial" w:cs="Arial"/>
          <w:b/>
          <w:i/>
          <w:color w:val="222222"/>
          <w:sz w:val="24"/>
          <w:szCs w:val="24"/>
          <w:u w:val="single"/>
          <w:lang w:eastAsia="it-IT"/>
        </w:rPr>
        <w:t>) il M</w:t>
      </w:r>
      <w:r w:rsidR="002F595B" w:rsidRPr="000E4CAB">
        <w:rPr>
          <w:rFonts w:ascii="Arial" w:eastAsia="Times New Roman" w:hAnsi="Arial" w:cs="Arial"/>
          <w:b/>
          <w:i/>
          <w:color w:val="222222"/>
          <w:sz w:val="24"/>
          <w:szCs w:val="24"/>
          <w:u w:val="single"/>
          <w:lang w:eastAsia="it-IT"/>
        </w:rPr>
        <w:t xml:space="preserve">inistero ritiene che </w:t>
      </w:r>
      <w:r w:rsidRPr="000E4CAB">
        <w:rPr>
          <w:rFonts w:ascii="Arial" w:eastAsia="Times New Roman" w:hAnsi="Arial" w:cs="Arial"/>
          <w:b/>
          <w:i/>
          <w:color w:val="222222"/>
          <w:sz w:val="24"/>
          <w:szCs w:val="24"/>
          <w:u w:val="single"/>
          <w:lang w:eastAsia="it-IT"/>
        </w:rPr>
        <w:t>po</w:t>
      </w:r>
      <w:r w:rsidR="00841A77" w:rsidRPr="000E4CAB">
        <w:rPr>
          <w:rFonts w:ascii="Arial" w:eastAsia="Times New Roman" w:hAnsi="Arial" w:cs="Arial"/>
          <w:b/>
          <w:i/>
          <w:color w:val="222222"/>
          <w:sz w:val="24"/>
          <w:szCs w:val="24"/>
          <w:u w:val="single"/>
          <w:lang w:eastAsia="it-IT"/>
        </w:rPr>
        <w:t>s</w:t>
      </w:r>
      <w:r w:rsidRPr="000E4CAB">
        <w:rPr>
          <w:rFonts w:ascii="Arial" w:eastAsia="Times New Roman" w:hAnsi="Arial" w:cs="Arial"/>
          <w:b/>
          <w:i/>
          <w:color w:val="222222"/>
          <w:sz w:val="24"/>
          <w:szCs w:val="24"/>
          <w:u w:val="single"/>
          <w:lang w:eastAsia="it-IT"/>
        </w:rPr>
        <w:t>sano essere pagati entro la fine del mese corrente</w:t>
      </w:r>
      <w:r w:rsidR="002F595B" w:rsidRPr="000E4CAB">
        <w:rPr>
          <w:rFonts w:ascii="Arial" w:eastAsia="Times New Roman" w:hAnsi="Arial" w:cs="Arial"/>
          <w:b/>
          <w:color w:val="222222"/>
          <w:sz w:val="24"/>
          <w:szCs w:val="24"/>
          <w:lang w:eastAsia="it-IT"/>
        </w:rPr>
        <w:t>.</w:t>
      </w:r>
    </w:p>
    <w:p w14:paraId="6657A061" w14:textId="45DCDE31" w:rsidR="002F595B" w:rsidRPr="00710C84" w:rsidRDefault="002F595B" w:rsidP="004E59F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222222"/>
          <w:sz w:val="24"/>
          <w:szCs w:val="24"/>
          <w:lang w:eastAsia="it-IT"/>
        </w:rPr>
      </w:pPr>
      <w:r w:rsidRPr="002F595B"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Altra novità è </w:t>
      </w:r>
      <w:r w:rsidR="004E59FB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l</w:t>
      </w:r>
      <w:r w:rsidRPr="002F595B"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a previsione in caso di rinuncia </w:t>
      </w:r>
      <w:r w:rsidR="004E59FB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del beneficiario originario del contratto PNRR (sia collaboratore scolastico che assistente amministrativo) di</w:t>
      </w:r>
      <w:r w:rsidRPr="002F595B"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 stipulare </w:t>
      </w:r>
      <w:r w:rsidR="004E59FB"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il contratto </w:t>
      </w:r>
      <w:r w:rsidRPr="002F595B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a favore di soggett</w:t>
      </w:r>
      <w:r w:rsidR="004E59FB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o diverso</w:t>
      </w:r>
      <w:r w:rsidRPr="002F595B"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 rispetto </w:t>
      </w:r>
      <w:r w:rsidR="002F61F1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al primo beneficiario rinunciatario</w:t>
      </w:r>
      <w:r w:rsidR="00841A77"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, </w:t>
      </w:r>
      <w:r w:rsidR="00841A77" w:rsidRPr="00710C84">
        <w:rPr>
          <w:rFonts w:ascii="Arial" w:eastAsia="Times New Roman" w:hAnsi="Arial" w:cs="Arial"/>
          <w:b/>
          <w:color w:val="222222"/>
          <w:sz w:val="24"/>
          <w:szCs w:val="24"/>
          <w:lang w:eastAsia="it-IT"/>
        </w:rPr>
        <w:t>possibilità fino ad oggi non prevista.</w:t>
      </w:r>
    </w:p>
    <w:p w14:paraId="4AB08733" w14:textId="4B186150" w:rsidR="00C8525F" w:rsidRPr="00710C84" w:rsidRDefault="00C8525F" w:rsidP="004E59F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222222"/>
          <w:sz w:val="24"/>
          <w:szCs w:val="24"/>
          <w:lang w:eastAsia="it-IT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it-IT"/>
        </w:rPr>
        <w:t>Con riferimento all’altro punto relativo alle semplificazioni degli affidamenti delle Scuole, nota A</w:t>
      </w:r>
      <w:r w:rsidR="00841A77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NAC</w:t>
      </w:r>
      <w:r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 del 27 febbraio c.a., il Capo Dipartimento</w:t>
      </w:r>
      <w:r w:rsidR="00841A77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,</w:t>
      </w:r>
      <w:r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 nel ribadire le numerose difficoltà in materia incontrate dalle Scuole, ritiene la semplificazione proposta dall’A</w:t>
      </w:r>
      <w:r w:rsidR="00841A77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NAC</w:t>
      </w:r>
      <w:r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 un sollievo per le Scuole che devono cimentarsi in affidamenti riguardanti </w:t>
      </w:r>
      <w:r w:rsidRPr="00710C84">
        <w:rPr>
          <w:rFonts w:ascii="Arial" w:eastAsia="Times New Roman" w:hAnsi="Arial" w:cs="Arial"/>
          <w:b/>
          <w:color w:val="222222"/>
          <w:sz w:val="24"/>
          <w:szCs w:val="24"/>
          <w:lang w:eastAsia="it-IT"/>
        </w:rPr>
        <w:t xml:space="preserve">i servizi legati all’organizzazione dei viaggi d’istruzione e per quelli inerenti </w:t>
      </w:r>
      <w:proofErr w:type="gramStart"/>
      <w:r w:rsidRPr="00710C84">
        <w:rPr>
          <w:rFonts w:ascii="Arial" w:eastAsia="Times New Roman" w:hAnsi="Arial" w:cs="Arial"/>
          <w:b/>
          <w:color w:val="222222"/>
          <w:sz w:val="24"/>
          <w:szCs w:val="24"/>
          <w:lang w:eastAsia="it-IT"/>
        </w:rPr>
        <w:t>le</w:t>
      </w:r>
      <w:proofErr w:type="gramEnd"/>
      <w:r w:rsidRPr="00710C84">
        <w:rPr>
          <w:rFonts w:ascii="Arial" w:eastAsia="Times New Roman" w:hAnsi="Arial" w:cs="Arial"/>
          <w:b/>
          <w:color w:val="222222"/>
          <w:sz w:val="24"/>
          <w:szCs w:val="24"/>
          <w:lang w:eastAsia="it-IT"/>
        </w:rPr>
        <w:t xml:space="preserve"> concessioni dei servizi riguardanti i distributori automatici.</w:t>
      </w:r>
    </w:p>
    <w:p w14:paraId="764A6724" w14:textId="77777777" w:rsidR="00841A77" w:rsidRDefault="00841A77" w:rsidP="00987331">
      <w:pPr>
        <w:jc w:val="both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</w:p>
    <w:p w14:paraId="2C3DFB91" w14:textId="1CA8EA71" w:rsidR="004E59FB" w:rsidRPr="00710C84" w:rsidRDefault="004E59FB" w:rsidP="00987331">
      <w:pPr>
        <w:jc w:val="both"/>
        <w:rPr>
          <w:rFonts w:ascii="Arial" w:eastAsia="Times New Roman" w:hAnsi="Arial" w:cs="Arial"/>
          <w:b/>
          <w:color w:val="222222"/>
          <w:sz w:val="24"/>
          <w:szCs w:val="24"/>
          <w:u w:val="single"/>
          <w:lang w:eastAsia="it-IT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it-IT"/>
        </w:rPr>
        <w:t>La Federazione G</w:t>
      </w:r>
      <w:r w:rsidRPr="002F595B"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ilda </w:t>
      </w:r>
      <w:proofErr w:type="spellStart"/>
      <w:r w:rsidR="000E4CAB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Unams</w:t>
      </w:r>
      <w:proofErr w:type="spellEnd"/>
      <w:r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 ha espresso </w:t>
      </w:r>
      <w:r w:rsidR="002F61F1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soddisfazione rispetto alle semplificazioni intervenute</w:t>
      </w:r>
      <w:r w:rsidR="00710C84"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 </w:t>
      </w:r>
      <w:r w:rsidR="00841A77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ed ha auspicato che</w:t>
      </w:r>
      <w:r w:rsidR="00710C84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,</w:t>
      </w:r>
      <w:r w:rsidR="00841A77"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 </w:t>
      </w:r>
      <w:r w:rsidR="00710C84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previo reperimento di nuove risorse a carico del bilancio dello Stato</w:t>
      </w:r>
      <w:r w:rsidR="00710C84"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, </w:t>
      </w:r>
      <w:r w:rsidR="00841A77"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si possa arrivare anche </w:t>
      </w:r>
      <w:r w:rsidR="00841A77" w:rsidRPr="00710C84">
        <w:rPr>
          <w:rFonts w:ascii="Arial" w:eastAsia="Times New Roman" w:hAnsi="Arial" w:cs="Arial"/>
          <w:b/>
          <w:color w:val="222222"/>
          <w:sz w:val="24"/>
          <w:szCs w:val="24"/>
          <w:u w:val="single"/>
          <w:lang w:eastAsia="it-IT"/>
        </w:rPr>
        <w:t>alla proroga dei contratti gi</w:t>
      </w:r>
      <w:r w:rsidR="000E4CAB" w:rsidRPr="00710C84">
        <w:rPr>
          <w:rFonts w:ascii="Arial" w:eastAsia="Times New Roman" w:hAnsi="Arial" w:cs="Arial"/>
          <w:b/>
          <w:color w:val="222222"/>
          <w:sz w:val="24"/>
          <w:szCs w:val="24"/>
          <w:u w:val="single"/>
          <w:lang w:eastAsia="it-IT"/>
        </w:rPr>
        <w:t xml:space="preserve">à </w:t>
      </w:r>
      <w:r w:rsidR="00841A77" w:rsidRPr="00710C84">
        <w:rPr>
          <w:rFonts w:ascii="Arial" w:eastAsia="Times New Roman" w:hAnsi="Arial" w:cs="Arial"/>
          <w:b/>
          <w:color w:val="222222"/>
          <w:sz w:val="24"/>
          <w:szCs w:val="24"/>
          <w:u w:val="single"/>
          <w:lang w:eastAsia="it-IT"/>
        </w:rPr>
        <w:t>stipulati co</w:t>
      </w:r>
      <w:r w:rsidR="00710C84" w:rsidRPr="00710C84">
        <w:rPr>
          <w:rFonts w:ascii="Arial" w:eastAsia="Times New Roman" w:hAnsi="Arial" w:cs="Arial"/>
          <w:b/>
          <w:color w:val="222222"/>
          <w:sz w:val="24"/>
          <w:szCs w:val="24"/>
          <w:u w:val="single"/>
          <w:lang w:eastAsia="it-IT"/>
        </w:rPr>
        <w:t>n</w:t>
      </w:r>
      <w:r w:rsidR="00841A77" w:rsidRPr="00710C84">
        <w:rPr>
          <w:rFonts w:ascii="Arial" w:eastAsia="Times New Roman" w:hAnsi="Arial" w:cs="Arial"/>
          <w:b/>
          <w:color w:val="222222"/>
          <w:sz w:val="24"/>
          <w:szCs w:val="24"/>
          <w:u w:val="single"/>
          <w:lang w:eastAsia="it-IT"/>
        </w:rPr>
        <w:t xml:space="preserve"> i Collaboratori scolastici fino al 15 aprile 2024 </w:t>
      </w:r>
    </w:p>
    <w:p w14:paraId="583AA352" w14:textId="03B4EF28" w:rsidR="00C8525F" w:rsidRPr="00710C84" w:rsidRDefault="00C8525F" w:rsidP="000E4CAB">
      <w:pPr>
        <w:spacing w:after="0" w:line="240" w:lineRule="auto"/>
        <w:jc w:val="right"/>
        <w:rPr>
          <w:rFonts w:ascii="Arial" w:eastAsia="Times New Roman" w:hAnsi="Arial" w:cs="Arial"/>
          <w:b/>
          <w:color w:val="222222"/>
          <w:sz w:val="24"/>
          <w:szCs w:val="24"/>
          <w:lang w:eastAsia="it-IT"/>
        </w:rPr>
      </w:pPr>
      <w:r w:rsidRPr="00710C84">
        <w:rPr>
          <w:rFonts w:ascii="Arial" w:eastAsia="Times New Roman" w:hAnsi="Arial" w:cs="Arial"/>
          <w:b/>
          <w:color w:val="222222"/>
          <w:sz w:val="24"/>
          <w:szCs w:val="24"/>
          <w:lang w:eastAsia="it-IT"/>
        </w:rPr>
        <w:t xml:space="preserve">La delegazione Gilda </w:t>
      </w:r>
      <w:proofErr w:type="spellStart"/>
      <w:r w:rsidR="000E4CAB" w:rsidRPr="00710C84">
        <w:rPr>
          <w:rFonts w:ascii="Arial" w:eastAsia="Times New Roman" w:hAnsi="Arial" w:cs="Arial"/>
          <w:b/>
          <w:color w:val="222222"/>
          <w:sz w:val="24"/>
          <w:szCs w:val="24"/>
          <w:lang w:eastAsia="it-IT"/>
        </w:rPr>
        <w:t>Unams</w:t>
      </w:r>
      <w:proofErr w:type="spellEnd"/>
    </w:p>
    <w:p w14:paraId="513C40D1" w14:textId="77777777" w:rsidR="004E59FB" w:rsidRDefault="004E59FB" w:rsidP="00C8525F">
      <w:pPr>
        <w:spacing w:after="0"/>
      </w:pPr>
    </w:p>
    <w:sectPr w:rsidR="004E59FB" w:rsidSect="004D5CB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595B"/>
    <w:rsid w:val="000E4CAB"/>
    <w:rsid w:val="002F595B"/>
    <w:rsid w:val="002F61F1"/>
    <w:rsid w:val="004D5CB8"/>
    <w:rsid w:val="004E59FB"/>
    <w:rsid w:val="00710C84"/>
    <w:rsid w:val="00841A77"/>
    <w:rsid w:val="00987331"/>
    <w:rsid w:val="00C85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72398"/>
  <w15:docId w15:val="{D04C2216-1F25-47AF-A2D4-35C6E9ECE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D5CB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574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2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491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Notebook</dc:creator>
  <cp:lastModifiedBy>Mastrolia</cp:lastModifiedBy>
  <cp:revision>3</cp:revision>
  <dcterms:created xsi:type="dcterms:W3CDTF">2024-03-05T17:30:00Z</dcterms:created>
  <dcterms:modified xsi:type="dcterms:W3CDTF">2024-03-05T19:04:00Z</dcterms:modified>
</cp:coreProperties>
</file>