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26B2C" w14:textId="77777777" w:rsidR="00817B92" w:rsidRDefault="00817B92" w:rsidP="00817B92">
      <w:r>
        <w:rPr>
          <w:noProof/>
        </w:rPr>
        <w:drawing>
          <wp:inline distT="0" distB="0" distL="0" distR="0" wp14:anchorId="6914988F" wp14:editId="562D9405">
            <wp:extent cx="2694305" cy="683895"/>
            <wp:effectExtent l="0" t="0" r="0" b="1905"/>
            <wp:docPr id="3" name="image2.jpeg" descr="Immagine che contiene testo, Carattere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Immagine che contiene testo, Carattere, logo, Elementi grafici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43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</w:t>
      </w:r>
      <w:r>
        <w:rPr>
          <w:noProof/>
        </w:rPr>
        <w:drawing>
          <wp:inline distT="0" distB="0" distL="0" distR="0" wp14:anchorId="2D945723" wp14:editId="2EDFB2F5">
            <wp:extent cx="861695" cy="927735"/>
            <wp:effectExtent l="0" t="0" r="0" b="5715"/>
            <wp:docPr id="1" name="image1.jpeg" descr="Immagine che contiene schizzo, disegno, Arte bambini, illustrazion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Immagine che contiene schizzo, disegno, Arte bambini, illustrazione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6686D" w14:textId="77777777" w:rsidR="00323924" w:rsidRPr="00401437" w:rsidRDefault="00323924" w:rsidP="00401437">
      <w:pPr>
        <w:jc w:val="center"/>
        <w:rPr>
          <w:sz w:val="22"/>
          <w:szCs w:val="22"/>
        </w:rPr>
      </w:pPr>
      <w:r w:rsidRPr="00401437">
        <w:rPr>
          <w:sz w:val="22"/>
          <w:szCs w:val="22"/>
        </w:rPr>
        <w:t>RESOCONTO DELL’INCONTRO AL MINISTERO DEL 6-3-2025</w:t>
      </w:r>
    </w:p>
    <w:p w14:paraId="7DB0F7BC" w14:textId="77777777" w:rsidR="00323924" w:rsidRPr="00401437" w:rsidRDefault="00323924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In mattinata si è svolta presso il MIM un incontro con le OO.SS avente per oggetto l’informativa relativa ai corsi di specializzazione su sostegno organizzati dall’INDIRE.</w:t>
      </w:r>
    </w:p>
    <w:p w14:paraId="091CD4D9" w14:textId="77777777" w:rsidR="00323924" w:rsidRPr="00401437" w:rsidRDefault="00323924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L’amministrazione ha puntualizzato che tali corsi nascono sostanzialmente per 2 motivi, il primo legato ad una</w:t>
      </w:r>
      <w:r w:rsidR="008F7BB0" w:rsidRPr="00401437">
        <w:rPr>
          <w:sz w:val="22"/>
          <w:szCs w:val="22"/>
        </w:rPr>
        <w:t xml:space="preserve"> squilibrata</w:t>
      </w:r>
      <w:r w:rsidRPr="00401437">
        <w:rPr>
          <w:sz w:val="22"/>
          <w:szCs w:val="22"/>
        </w:rPr>
        <w:t xml:space="preserve"> distribuzione territoriale dell’offerta formativa </w:t>
      </w:r>
      <w:r w:rsidR="008F7BB0" w:rsidRPr="00401437">
        <w:rPr>
          <w:sz w:val="22"/>
          <w:szCs w:val="22"/>
        </w:rPr>
        <w:t xml:space="preserve">gestita autonomamente dalle Università </w:t>
      </w:r>
      <w:r w:rsidRPr="00401437">
        <w:rPr>
          <w:sz w:val="22"/>
          <w:szCs w:val="22"/>
        </w:rPr>
        <w:t xml:space="preserve">dei </w:t>
      </w:r>
      <w:r w:rsidR="008F7BB0" w:rsidRPr="00401437">
        <w:rPr>
          <w:sz w:val="22"/>
          <w:szCs w:val="22"/>
        </w:rPr>
        <w:t xml:space="preserve">percorsi </w:t>
      </w:r>
      <w:r w:rsidRPr="00401437">
        <w:rPr>
          <w:sz w:val="22"/>
          <w:szCs w:val="22"/>
        </w:rPr>
        <w:t xml:space="preserve">TFA sostegno </w:t>
      </w:r>
      <w:r w:rsidR="008F7BB0" w:rsidRPr="00401437">
        <w:rPr>
          <w:sz w:val="22"/>
          <w:szCs w:val="22"/>
        </w:rPr>
        <w:t>che ha generato carenza di docenti specializzati in regioni con grande disponibilità di posti contrapposte ad altre con un numero spropositato di specializzati a fronte di pochi posti in organico; il secondo motivo riguarda invece la necessità di ridurre il numero di vertenze seriali dovute alle richieste di riconoscimento dei titoli di specializzazione conseguiti all’estero.</w:t>
      </w:r>
    </w:p>
    <w:p w14:paraId="321E2B86" w14:textId="77777777" w:rsidR="008F7BB0" w:rsidRPr="00401437" w:rsidRDefault="008F7BB0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I</w:t>
      </w:r>
      <w:r w:rsidR="00A741FB" w:rsidRPr="00401437">
        <w:rPr>
          <w:sz w:val="22"/>
          <w:szCs w:val="22"/>
        </w:rPr>
        <w:t>l primo</w:t>
      </w:r>
      <w:r w:rsidRPr="00401437">
        <w:rPr>
          <w:sz w:val="22"/>
          <w:szCs w:val="22"/>
        </w:rPr>
        <w:t xml:space="preserve"> decret</w:t>
      </w:r>
      <w:r w:rsidR="00A741FB" w:rsidRPr="00401437">
        <w:rPr>
          <w:sz w:val="22"/>
          <w:szCs w:val="22"/>
        </w:rPr>
        <w:t>o</w:t>
      </w:r>
      <w:r w:rsidRPr="00401437">
        <w:rPr>
          <w:sz w:val="22"/>
          <w:szCs w:val="22"/>
        </w:rPr>
        <w:t xml:space="preserve"> oggetto dell’informativa riguarda quindi l’indizione di un percorso di specializzazione da 40 CFU indirizzato a quei docenti che abbiano</w:t>
      </w:r>
      <w:r w:rsidR="007A5AD4" w:rsidRPr="00401437">
        <w:rPr>
          <w:sz w:val="22"/>
          <w:szCs w:val="22"/>
        </w:rPr>
        <w:t xml:space="preserve"> svolto in una scuola statale o paritaria almeno 3 anni, negli ultimi 5, di sostegno nel medesimo grado di istruzione.</w:t>
      </w:r>
    </w:p>
    <w:p w14:paraId="4A789157" w14:textId="77777777" w:rsidR="007A5AD4" w:rsidRPr="00401437" w:rsidRDefault="007A5AD4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Gli interessati a questa procedura risultano essere circa 50.000 al 1settembre</w:t>
      </w:r>
      <w:r w:rsidR="00A741FB" w:rsidRPr="00401437">
        <w:rPr>
          <w:sz w:val="22"/>
          <w:szCs w:val="22"/>
        </w:rPr>
        <w:t xml:space="preserve"> </w:t>
      </w:r>
      <w:r w:rsidRPr="00401437">
        <w:rPr>
          <w:sz w:val="22"/>
          <w:szCs w:val="22"/>
        </w:rPr>
        <w:t xml:space="preserve">2024 con l’aggiunta di altri 25/30.000 che </w:t>
      </w:r>
      <w:r w:rsidR="00A741FB" w:rsidRPr="00401437">
        <w:rPr>
          <w:sz w:val="22"/>
          <w:szCs w:val="22"/>
        </w:rPr>
        <w:t>matureranno il terzo anno durante il corrente anno scolastico.</w:t>
      </w:r>
    </w:p>
    <w:p w14:paraId="0E6C9265" w14:textId="44B0ED35" w:rsidR="00A741FB" w:rsidRPr="00401437" w:rsidRDefault="00A741FB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 xml:space="preserve">Il secondo decreto è indirizzato ai circa 10.000 docenti che hanno conseguito </w:t>
      </w:r>
      <w:r w:rsidR="00E27A1D" w:rsidRPr="00401437">
        <w:rPr>
          <w:sz w:val="22"/>
          <w:szCs w:val="22"/>
        </w:rPr>
        <w:t xml:space="preserve">un titolo estero </w:t>
      </w:r>
      <w:r w:rsidRPr="00401437">
        <w:rPr>
          <w:sz w:val="22"/>
          <w:szCs w:val="22"/>
        </w:rPr>
        <w:t xml:space="preserve">e </w:t>
      </w:r>
      <w:r w:rsidR="00E27A1D" w:rsidRPr="00401437">
        <w:rPr>
          <w:sz w:val="22"/>
          <w:szCs w:val="22"/>
        </w:rPr>
        <w:t xml:space="preserve">che abbiano presentato domanda di riconoscimento entro il </w:t>
      </w:r>
      <w:proofErr w:type="gramStart"/>
      <w:r w:rsidR="00F34D42">
        <w:rPr>
          <w:sz w:val="22"/>
          <w:szCs w:val="22"/>
        </w:rPr>
        <w:t>1</w:t>
      </w:r>
      <w:r w:rsidR="00E27A1D" w:rsidRPr="00401437">
        <w:rPr>
          <w:sz w:val="22"/>
          <w:szCs w:val="22"/>
        </w:rPr>
        <w:t xml:space="preserve"> giugno</w:t>
      </w:r>
      <w:proofErr w:type="gramEnd"/>
      <w:r w:rsidR="00E27A1D" w:rsidRPr="00401437">
        <w:rPr>
          <w:sz w:val="22"/>
          <w:szCs w:val="22"/>
        </w:rPr>
        <w:t xml:space="preserve"> 2024 </w:t>
      </w:r>
      <w:r w:rsidRPr="00401437">
        <w:rPr>
          <w:sz w:val="22"/>
          <w:szCs w:val="22"/>
        </w:rPr>
        <w:t xml:space="preserve">o </w:t>
      </w:r>
      <w:r w:rsidR="00E27A1D" w:rsidRPr="00401437">
        <w:rPr>
          <w:sz w:val="22"/>
          <w:szCs w:val="22"/>
        </w:rPr>
        <w:t xml:space="preserve">che </w:t>
      </w:r>
      <w:r w:rsidRPr="00401437">
        <w:rPr>
          <w:sz w:val="22"/>
          <w:szCs w:val="22"/>
        </w:rPr>
        <w:t>hanno una vertenza in essere</w:t>
      </w:r>
      <w:r w:rsidR="00E27A1D" w:rsidRPr="00401437">
        <w:rPr>
          <w:sz w:val="22"/>
          <w:szCs w:val="22"/>
        </w:rPr>
        <w:t xml:space="preserve">. L’accesso ai percorsi INDIRE da 36 o 48 CFU (a seconda che abbiano almeno </w:t>
      </w:r>
      <w:r w:rsidR="004336CF">
        <w:rPr>
          <w:sz w:val="22"/>
          <w:szCs w:val="22"/>
        </w:rPr>
        <w:t xml:space="preserve">un </w:t>
      </w:r>
      <w:r w:rsidR="00E27A1D" w:rsidRPr="00401437">
        <w:rPr>
          <w:sz w:val="22"/>
          <w:szCs w:val="22"/>
        </w:rPr>
        <w:t>anno di insegnamento in una scuola italiana) sono subordinati ad una loro espressa rinuncia dei vari procedimenti amministrativi o legali in essere.</w:t>
      </w:r>
    </w:p>
    <w:p w14:paraId="7638F3B8" w14:textId="77777777" w:rsidR="00E27A1D" w:rsidRPr="00401437" w:rsidRDefault="00F601B8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La nostra delegazione ha confermato la propria contrarietà ad una procedura che si prefigura come una sorta di sanatoria per coloro che hanno conseguito un titolo di specializzazione estero</w:t>
      </w:r>
      <w:r w:rsidR="00E1379A" w:rsidRPr="00401437">
        <w:rPr>
          <w:sz w:val="22"/>
          <w:szCs w:val="22"/>
        </w:rPr>
        <w:t xml:space="preserve">, </w:t>
      </w:r>
      <w:r w:rsidRPr="00401437">
        <w:rPr>
          <w:sz w:val="22"/>
          <w:szCs w:val="22"/>
        </w:rPr>
        <w:t>ribadito la necessità assoluta che questi corsi siano qualitativamente validi e che vengano avviati per quei territori e per quegli ordini di scuola dove persiste effettiva carenza di specializzati</w:t>
      </w:r>
      <w:r w:rsidR="00E1379A" w:rsidRPr="00401437">
        <w:rPr>
          <w:sz w:val="22"/>
          <w:szCs w:val="22"/>
        </w:rPr>
        <w:t>.</w:t>
      </w:r>
    </w:p>
    <w:p w14:paraId="01EAE18B" w14:textId="77777777" w:rsidR="00E1379A" w:rsidRPr="00401437" w:rsidRDefault="00E1379A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Abbiamo anche richiesto che i corsi INDIRE partano prima di quelli legati al prossimo ciclo TFA in modo da garantire ai “triennalisti” di poter fare scelte consapevoli.</w:t>
      </w:r>
    </w:p>
    <w:p w14:paraId="2ADB432D" w14:textId="77777777" w:rsidR="00E1379A" w:rsidRPr="00401437" w:rsidRDefault="00E1379A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La maggior parte delle OO.SS. si è trovata concorde con la nostra posizione, ma è da sottolineare che al tavolo sono anche emerse</w:t>
      </w:r>
      <w:r w:rsidR="004336CF">
        <w:rPr>
          <w:sz w:val="22"/>
          <w:szCs w:val="22"/>
        </w:rPr>
        <w:t>, da alcune Organizzazioni Sindacali,</w:t>
      </w:r>
      <w:r w:rsidRPr="00401437">
        <w:rPr>
          <w:sz w:val="22"/>
          <w:szCs w:val="22"/>
        </w:rPr>
        <w:t xml:space="preserve"> richieste di allargare le maglie per l’accesso ai percorsi INDIRE e favorevoli alla possibilità di somministrazione delle lezioni on line in modalità asincrona.</w:t>
      </w:r>
    </w:p>
    <w:p w14:paraId="38ACD93C" w14:textId="77777777" w:rsidR="00E1379A" w:rsidRPr="00401437" w:rsidRDefault="00E1379A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>Tutte le OO.SS. hanno lamentato la mancanza dell’allegato B menzionato nei decreti con la proposta della distribuzione dei posti su base territoriale.</w:t>
      </w:r>
      <w:r w:rsidR="00401437">
        <w:rPr>
          <w:sz w:val="22"/>
          <w:szCs w:val="22"/>
        </w:rPr>
        <w:t xml:space="preserve"> </w:t>
      </w:r>
      <w:r w:rsidRPr="00401437">
        <w:rPr>
          <w:sz w:val="22"/>
          <w:szCs w:val="22"/>
        </w:rPr>
        <w:t>In assenza di questi dati di fondamentale importanza per poter esprimere un qualsiasi giudizio riguardo alla norma proposta, è stata chiesta l’apertura di un confronto da effettuare quanto prima con contezza dei dati necessari.</w:t>
      </w:r>
    </w:p>
    <w:p w14:paraId="5A16B301" w14:textId="77777777" w:rsidR="00401437" w:rsidRDefault="00E1379A" w:rsidP="00323924">
      <w:pPr>
        <w:jc w:val="both"/>
        <w:rPr>
          <w:sz w:val="22"/>
          <w:szCs w:val="22"/>
        </w:rPr>
      </w:pPr>
      <w:r w:rsidRPr="00401437">
        <w:rPr>
          <w:sz w:val="22"/>
          <w:szCs w:val="22"/>
        </w:rPr>
        <w:t xml:space="preserve">L’amministrazione ha, seduta stante, accolto la richiesta del confronto e </w:t>
      </w:r>
      <w:r w:rsidR="00401437" w:rsidRPr="00401437">
        <w:rPr>
          <w:sz w:val="22"/>
          <w:szCs w:val="22"/>
        </w:rPr>
        <w:t>abbiamo concordato la prosecuzione dell’incontro per l’inizio della prossima settimana</w:t>
      </w:r>
    </w:p>
    <w:p w14:paraId="33DE0FE5" w14:textId="77777777" w:rsidR="00A741FB" w:rsidRDefault="00401437" w:rsidP="00323924">
      <w:pPr>
        <w:jc w:val="both"/>
      </w:pPr>
      <w:r w:rsidRPr="00401437">
        <w:rPr>
          <w:sz w:val="22"/>
          <w:szCs w:val="22"/>
        </w:rPr>
        <w:t>La delegazione</w:t>
      </w:r>
    </w:p>
    <w:sectPr w:rsidR="00A741FB" w:rsidSect="004336CF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B1AB6"/>
    <w:multiLevelType w:val="hybridMultilevel"/>
    <w:tmpl w:val="2E0A81CA"/>
    <w:lvl w:ilvl="0" w:tplc="51F22D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BD428F"/>
    <w:multiLevelType w:val="hybridMultilevel"/>
    <w:tmpl w:val="3C34ECF8"/>
    <w:lvl w:ilvl="0" w:tplc="5D947C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E46F13"/>
    <w:multiLevelType w:val="hybridMultilevel"/>
    <w:tmpl w:val="69348CD2"/>
    <w:lvl w:ilvl="0" w:tplc="589489A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948F2"/>
    <w:multiLevelType w:val="hybridMultilevel"/>
    <w:tmpl w:val="828EE7F2"/>
    <w:lvl w:ilvl="0" w:tplc="EF763CD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A3C75"/>
    <w:multiLevelType w:val="hybridMultilevel"/>
    <w:tmpl w:val="682E38A0"/>
    <w:lvl w:ilvl="0" w:tplc="30B892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D2730D"/>
    <w:multiLevelType w:val="hybridMultilevel"/>
    <w:tmpl w:val="712E6B70"/>
    <w:lvl w:ilvl="0" w:tplc="15EC51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7123145">
    <w:abstractNumId w:val="2"/>
  </w:num>
  <w:num w:numId="2" w16cid:durableId="653216335">
    <w:abstractNumId w:val="3"/>
  </w:num>
  <w:num w:numId="3" w16cid:durableId="1975598655">
    <w:abstractNumId w:val="1"/>
  </w:num>
  <w:num w:numId="4" w16cid:durableId="578561597">
    <w:abstractNumId w:val="0"/>
  </w:num>
  <w:num w:numId="5" w16cid:durableId="196089820">
    <w:abstractNumId w:val="5"/>
  </w:num>
  <w:num w:numId="6" w16cid:durableId="18418487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FC2"/>
    <w:rsid w:val="00037E6C"/>
    <w:rsid w:val="000B4FC2"/>
    <w:rsid w:val="00150EBE"/>
    <w:rsid w:val="00152C2C"/>
    <w:rsid w:val="001A6F8D"/>
    <w:rsid w:val="001D123C"/>
    <w:rsid w:val="002E5536"/>
    <w:rsid w:val="00323924"/>
    <w:rsid w:val="00330D1F"/>
    <w:rsid w:val="00332265"/>
    <w:rsid w:val="003871D4"/>
    <w:rsid w:val="00397990"/>
    <w:rsid w:val="003D0F36"/>
    <w:rsid w:val="00401437"/>
    <w:rsid w:val="004176E8"/>
    <w:rsid w:val="004336CF"/>
    <w:rsid w:val="00535C0D"/>
    <w:rsid w:val="005532B0"/>
    <w:rsid w:val="0061054D"/>
    <w:rsid w:val="00614E62"/>
    <w:rsid w:val="00632C03"/>
    <w:rsid w:val="006C1E33"/>
    <w:rsid w:val="00704C46"/>
    <w:rsid w:val="00770268"/>
    <w:rsid w:val="007A5AD4"/>
    <w:rsid w:val="007A6BD7"/>
    <w:rsid w:val="00817B92"/>
    <w:rsid w:val="00852137"/>
    <w:rsid w:val="008F7BB0"/>
    <w:rsid w:val="009673B2"/>
    <w:rsid w:val="00994460"/>
    <w:rsid w:val="009C6C37"/>
    <w:rsid w:val="00A30142"/>
    <w:rsid w:val="00A741FB"/>
    <w:rsid w:val="00AD5215"/>
    <w:rsid w:val="00AF767D"/>
    <w:rsid w:val="00B202A6"/>
    <w:rsid w:val="00B905DA"/>
    <w:rsid w:val="00B90EFE"/>
    <w:rsid w:val="00BD0C31"/>
    <w:rsid w:val="00D6060B"/>
    <w:rsid w:val="00E1379A"/>
    <w:rsid w:val="00E27A1D"/>
    <w:rsid w:val="00E93F64"/>
    <w:rsid w:val="00ED1009"/>
    <w:rsid w:val="00F34D42"/>
    <w:rsid w:val="00F601B8"/>
    <w:rsid w:val="00F74F88"/>
    <w:rsid w:val="00FF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2BC1"/>
  <w15:chartTrackingRefBased/>
  <w15:docId w15:val="{7120B5FB-32C5-4136-A0CB-4E24458F7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B4F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B4F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B4F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B4F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B4F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B4F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B4F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B4F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B4F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B4F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B4F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B4F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B4FC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B4FC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B4FC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B4FC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B4FC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B4FC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B4F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B4F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B4F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B4F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B4F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B4FC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B4FC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B4FC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B4F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B4FC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B4FC2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852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antonazzo</dc:creator>
  <cp:keywords/>
  <dc:description/>
  <cp:lastModifiedBy>UTENTE</cp:lastModifiedBy>
  <cp:revision>2</cp:revision>
  <dcterms:created xsi:type="dcterms:W3CDTF">2025-03-06T14:57:00Z</dcterms:created>
  <dcterms:modified xsi:type="dcterms:W3CDTF">2025-03-06T14:57:00Z</dcterms:modified>
</cp:coreProperties>
</file>